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748" w:rsidRDefault="00740F49" w:rsidP="00990748">
      <w:pPr>
        <w:pStyle w:val="NoSpacing"/>
        <w:jc w:val="right"/>
      </w:pPr>
      <w:r>
        <w:rPr>
          <w:noProof/>
          <w:sz w:val="20"/>
          <w:szCs w:val="20"/>
        </w:rPr>
        <w:drawing>
          <wp:anchor distT="0" distB="0" distL="114300" distR="114300" simplePos="0" relativeHeight="251657728" behindDoc="1" locked="0" layoutInCell="1" allowOverlap="1">
            <wp:simplePos x="0" y="0"/>
            <wp:positionH relativeFrom="column">
              <wp:posOffset>2279015</wp:posOffset>
            </wp:positionH>
            <wp:positionV relativeFrom="paragraph">
              <wp:posOffset>-466090</wp:posOffset>
            </wp:positionV>
            <wp:extent cx="1416050" cy="756920"/>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1416050" cy="756920"/>
                    </a:xfrm>
                    <a:prstGeom prst="rect">
                      <a:avLst/>
                    </a:prstGeom>
                    <a:noFill/>
                  </pic:spPr>
                </pic:pic>
              </a:graphicData>
            </a:graphic>
          </wp:anchor>
        </w:drawing>
      </w:r>
      <w:r>
        <w:rPr>
          <w:noProof/>
        </w:rPr>
        <w:drawing>
          <wp:anchor distT="0" distB="0" distL="114300" distR="114300" simplePos="0" relativeHeight="251654656" behindDoc="1" locked="0" layoutInCell="1" allowOverlap="1">
            <wp:simplePos x="0" y="0"/>
            <wp:positionH relativeFrom="column">
              <wp:posOffset>3175</wp:posOffset>
            </wp:positionH>
            <wp:positionV relativeFrom="paragraph">
              <wp:posOffset>-362585</wp:posOffset>
            </wp:positionV>
            <wp:extent cx="1855470" cy="653415"/>
            <wp:effectExtent l="19050" t="0" r="0" b="0"/>
            <wp:wrapNone/>
            <wp:docPr id="3" name="Picture 0" descr="AgriLife EXTENSION logo (2-color+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griLife EXTENSION logo (2-color+slogan).jpg"/>
                    <pic:cNvPicPr>
                      <a:picLocks noChangeAspect="1" noChangeArrowheads="1"/>
                    </pic:cNvPicPr>
                  </pic:nvPicPr>
                  <pic:blipFill>
                    <a:blip r:embed="rId6" cstate="print"/>
                    <a:srcRect/>
                    <a:stretch>
                      <a:fillRect/>
                    </a:stretch>
                  </pic:blipFill>
                  <pic:spPr bwMode="auto">
                    <a:xfrm>
                      <a:off x="0" y="0"/>
                      <a:ext cx="1855470" cy="653415"/>
                    </a:xfrm>
                    <a:prstGeom prst="rect">
                      <a:avLst/>
                    </a:prstGeom>
                    <a:noFill/>
                  </pic:spPr>
                </pic:pic>
              </a:graphicData>
            </a:graphic>
          </wp:anchor>
        </w:drawing>
      </w:r>
      <w:r>
        <w:rPr>
          <w:noProof/>
        </w:rPr>
        <w:drawing>
          <wp:anchor distT="0" distB="0" distL="114300" distR="114300" simplePos="0" relativeHeight="251658752" behindDoc="1" locked="0" layoutInCell="1" allowOverlap="1">
            <wp:simplePos x="0" y="0"/>
            <wp:positionH relativeFrom="column">
              <wp:posOffset>4060190</wp:posOffset>
            </wp:positionH>
            <wp:positionV relativeFrom="paragraph">
              <wp:posOffset>-487680</wp:posOffset>
            </wp:positionV>
            <wp:extent cx="2729865" cy="1948815"/>
            <wp:effectExtent l="19050" t="0" r="0" b="0"/>
            <wp:wrapTight wrapText="bothSides">
              <wp:wrapPolygon edited="0">
                <wp:start x="-151" y="0"/>
                <wp:lineTo x="-151" y="21326"/>
                <wp:lineTo x="21555" y="21326"/>
                <wp:lineTo x="21555" y="0"/>
                <wp:lineTo x="-151" y="0"/>
              </wp:wrapPolygon>
            </wp:wrapTight>
            <wp:docPr id="7" name="Picture 7" descr="Aerial Perenni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ial Perennial 1"/>
                    <pic:cNvPicPr>
                      <a:picLocks noChangeAspect="1" noChangeArrowheads="1"/>
                    </pic:cNvPicPr>
                  </pic:nvPicPr>
                  <pic:blipFill>
                    <a:blip r:embed="rId7" cstate="print"/>
                    <a:srcRect/>
                    <a:stretch>
                      <a:fillRect/>
                    </a:stretch>
                  </pic:blipFill>
                  <pic:spPr bwMode="auto">
                    <a:xfrm>
                      <a:off x="0" y="0"/>
                      <a:ext cx="2729865" cy="1948815"/>
                    </a:xfrm>
                    <a:prstGeom prst="rect">
                      <a:avLst/>
                    </a:prstGeom>
                    <a:noFill/>
                  </pic:spPr>
                </pic:pic>
              </a:graphicData>
            </a:graphic>
          </wp:anchor>
        </w:drawing>
      </w:r>
    </w:p>
    <w:p w:rsidR="00990748" w:rsidRDefault="00990748" w:rsidP="00990748">
      <w:pPr>
        <w:pStyle w:val="NoSpacing"/>
        <w:jc w:val="right"/>
      </w:pPr>
    </w:p>
    <w:p w:rsidR="00990748" w:rsidRDefault="00990748" w:rsidP="005E7601">
      <w:pPr>
        <w:pStyle w:val="NoSpacing"/>
      </w:pPr>
    </w:p>
    <w:p w:rsidR="005E7601" w:rsidRDefault="005E7601" w:rsidP="005E7601">
      <w:pPr>
        <w:pStyle w:val="NoSpacing"/>
      </w:pPr>
    </w:p>
    <w:p w:rsidR="005E7601" w:rsidRDefault="005E7601" w:rsidP="005E7601">
      <w:pPr>
        <w:pStyle w:val="NoSpacing"/>
        <w:jc w:val="center"/>
        <w:rPr>
          <w:sz w:val="32"/>
        </w:rPr>
      </w:pPr>
      <w:r w:rsidRPr="005E7601">
        <w:rPr>
          <w:sz w:val="32"/>
        </w:rPr>
        <w:t>Earth-Kind</w:t>
      </w:r>
      <w:r w:rsidR="00787F09">
        <w:rPr>
          <w:rFonts w:cs="Calibri"/>
          <w:sz w:val="32"/>
        </w:rPr>
        <w:t>®</w:t>
      </w:r>
      <w:r w:rsidRPr="005E7601">
        <w:rPr>
          <w:sz w:val="32"/>
        </w:rPr>
        <w:t xml:space="preserve"> Research Program</w:t>
      </w:r>
      <w:r w:rsidR="00EA4F6D">
        <w:rPr>
          <w:sz w:val="32"/>
        </w:rPr>
        <w:t xml:space="preserve"> at </w:t>
      </w:r>
    </w:p>
    <w:p w:rsidR="00EA4F6D" w:rsidRDefault="00EA4F6D" w:rsidP="005E7601">
      <w:pPr>
        <w:pStyle w:val="NoSpacing"/>
        <w:jc w:val="center"/>
        <w:rPr>
          <w:sz w:val="32"/>
        </w:rPr>
      </w:pPr>
      <w:r>
        <w:rPr>
          <w:sz w:val="32"/>
        </w:rPr>
        <w:t>Myers Park and Event Center</w:t>
      </w:r>
    </w:p>
    <w:p w:rsidR="003B4ECE" w:rsidRPr="005E7601" w:rsidRDefault="003B4ECE" w:rsidP="005E7601">
      <w:pPr>
        <w:pStyle w:val="NoSpacing"/>
        <w:jc w:val="center"/>
        <w:rPr>
          <w:sz w:val="32"/>
        </w:rPr>
      </w:pPr>
      <w:r>
        <w:t>7117 CR 166, McKinney, Texas 75071</w:t>
      </w:r>
    </w:p>
    <w:p w:rsidR="001C1884" w:rsidRDefault="001C1884" w:rsidP="001C1884">
      <w:pPr>
        <w:pStyle w:val="NoSpacing"/>
      </w:pPr>
    </w:p>
    <w:p w:rsidR="001C1884" w:rsidRDefault="001C1884" w:rsidP="001C1884">
      <w:pPr>
        <w:pStyle w:val="NoSpacing"/>
      </w:pPr>
    </w:p>
    <w:p w:rsidR="001C1884" w:rsidRDefault="00787F09" w:rsidP="00475444">
      <w:r>
        <w:t xml:space="preserve">The </w:t>
      </w:r>
      <w:r w:rsidR="001C1884">
        <w:t>Earth-Kind</w:t>
      </w:r>
      <w:r>
        <w:rPr>
          <w:rFonts w:cs="Calibri"/>
        </w:rPr>
        <w:t>®</w:t>
      </w:r>
      <w:r w:rsidR="001C1884">
        <w:t xml:space="preserve"> </w:t>
      </w:r>
      <w:r>
        <w:t>Environmental Stewardship</w:t>
      </w:r>
      <w:r w:rsidR="001C1884">
        <w:t xml:space="preserve"> </w:t>
      </w:r>
      <w:r>
        <w:t xml:space="preserve">Program </w:t>
      </w:r>
      <w:r w:rsidR="001C1884">
        <w:t>uses research-proven techniques to provide maximum garden and landscape enjoyment while preserving and protecting the environment. The objective of Earth-Kind Landscaping is to combine the best of organic and traditional gardening and landscaping principles to create a horticultural system based on real world effectiveness and environmental responsi</w:t>
      </w:r>
      <w:r w:rsidR="000E6EF6">
        <w:t>bility. Earth-Kind e</w:t>
      </w:r>
      <w:r w:rsidR="001C1884">
        <w:t>ncourages</w:t>
      </w:r>
      <w:r w:rsidR="00475444">
        <w:t xml:space="preserve"> w</w:t>
      </w:r>
      <w:r w:rsidR="001C1884">
        <w:t>ater conservation</w:t>
      </w:r>
      <w:r w:rsidR="00475444">
        <w:t>, r</w:t>
      </w:r>
      <w:r w:rsidR="001C1884">
        <w:t>eduction of fertilizer and pesticide use</w:t>
      </w:r>
      <w:r w:rsidR="00475444">
        <w:t xml:space="preserve">, </w:t>
      </w:r>
      <w:r w:rsidR="001C1884">
        <w:t>energy conservation</w:t>
      </w:r>
      <w:r w:rsidR="00475444">
        <w:t>, and r</w:t>
      </w:r>
      <w:r w:rsidR="001C1884">
        <w:t>eduction of wastes entering landfills</w:t>
      </w:r>
      <w:r w:rsidR="00475444">
        <w:t>.</w:t>
      </w:r>
    </w:p>
    <w:p w:rsidR="00AA4750" w:rsidRDefault="000F1546" w:rsidP="005E7601">
      <w:r>
        <w:t xml:space="preserve">The Earth Kind Environmental Stewardship Program </w:t>
      </w:r>
      <w:r w:rsidR="00991F0E">
        <w:t>utilizes</w:t>
      </w:r>
      <w:r>
        <w:t xml:space="preserve"> the testing of </w:t>
      </w:r>
      <w:r w:rsidR="00991F0E">
        <w:t xml:space="preserve">plant material </w:t>
      </w:r>
      <w:r>
        <w:t>to help achieve the goals of reducing water, pesticide and fertilizer use</w:t>
      </w:r>
      <w:r w:rsidR="002B6B9B">
        <w:t>,</w:t>
      </w:r>
      <w:r>
        <w:t xml:space="preserve"> while protecting the environment</w:t>
      </w:r>
      <w:r w:rsidR="002B6B9B">
        <w:t xml:space="preserve">.  </w:t>
      </w:r>
      <w:r w:rsidR="00BF4B2D">
        <w:t>Te</w:t>
      </w:r>
      <w:r w:rsidR="000E6EF6">
        <w:t xml:space="preserve">xas AgriLife Extension Service and Collin County Master Gardeners </w:t>
      </w:r>
      <w:r w:rsidR="005E7601">
        <w:t>ha</w:t>
      </w:r>
      <w:r w:rsidR="000E6EF6">
        <w:t>ve</w:t>
      </w:r>
      <w:r w:rsidR="00BF4B2D">
        <w:t xml:space="preserve"> </w:t>
      </w:r>
      <w:r w:rsidR="00EA4F6D">
        <w:t>initiated research</w:t>
      </w:r>
      <w:r>
        <w:t xml:space="preserve"> </w:t>
      </w:r>
      <w:r w:rsidR="003B4ECE">
        <w:t xml:space="preserve">projects </w:t>
      </w:r>
      <w:r>
        <w:t xml:space="preserve">to test </w:t>
      </w:r>
      <w:r w:rsidR="00EA4F6D">
        <w:t xml:space="preserve">different </w:t>
      </w:r>
      <w:r>
        <w:t xml:space="preserve">plants in accordance with the principles of the Earth Kind </w:t>
      </w:r>
      <w:r w:rsidR="005E7601">
        <w:t xml:space="preserve">Environmental Stewardship </w:t>
      </w:r>
      <w:r w:rsidR="008C434D">
        <w:t>P</w:t>
      </w:r>
      <w:r>
        <w:t>rogram.</w:t>
      </w:r>
    </w:p>
    <w:p w:rsidR="00991F0E" w:rsidRDefault="00991F0E" w:rsidP="005E7601">
      <w:r>
        <w:t>The goal of this effort is to identify plants with outstanding performance in the landscape</w:t>
      </w:r>
      <w:r w:rsidR="00EA4F6D">
        <w:t xml:space="preserve"> and agriculture production</w:t>
      </w:r>
      <w:r w:rsidR="008C434D">
        <w:t>,</w:t>
      </w:r>
      <w:r>
        <w:t xml:space="preserve"> but do not require pesticides and fertilizers, and require only limited or no irrigation.  The results of this research program will provide the public with information on plants that will allow them to protect our natural resources, preserve the environment, save money, and reduce their maintenance</w:t>
      </w:r>
      <w:r w:rsidR="00EA4F6D">
        <w:t xml:space="preserve"> and inputs</w:t>
      </w:r>
      <w:r>
        <w:t>.</w:t>
      </w:r>
    </w:p>
    <w:p w:rsidR="00991F0E" w:rsidRDefault="00740F49" w:rsidP="001C1884">
      <w:pPr>
        <w:pStyle w:val="NoSpacing"/>
      </w:pPr>
      <w:r>
        <w:rPr>
          <w:noProof/>
        </w:rPr>
        <w:drawing>
          <wp:anchor distT="0" distB="0" distL="114300" distR="114300" simplePos="0" relativeHeight="251659776" behindDoc="1" locked="0" layoutInCell="1" allowOverlap="1">
            <wp:simplePos x="0" y="0"/>
            <wp:positionH relativeFrom="column">
              <wp:posOffset>3175</wp:posOffset>
            </wp:positionH>
            <wp:positionV relativeFrom="paragraph">
              <wp:posOffset>37465</wp:posOffset>
            </wp:positionV>
            <wp:extent cx="2378075" cy="1584960"/>
            <wp:effectExtent l="19050" t="0" r="3175" b="0"/>
            <wp:wrapTight wrapText="bothSides">
              <wp:wrapPolygon edited="0">
                <wp:start x="-173" y="0"/>
                <wp:lineTo x="-173" y="21288"/>
                <wp:lineTo x="21629" y="21288"/>
                <wp:lineTo x="21629" y="0"/>
                <wp:lineTo x="-173" y="0"/>
              </wp:wrapPolygon>
            </wp:wrapTight>
            <wp:docPr id="8" name="Picture 8" descr="IMG_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80"/>
                    <pic:cNvPicPr>
                      <a:picLocks noChangeAspect="1" noChangeArrowheads="1"/>
                    </pic:cNvPicPr>
                  </pic:nvPicPr>
                  <pic:blipFill>
                    <a:blip r:embed="rId8"/>
                    <a:srcRect/>
                    <a:stretch>
                      <a:fillRect/>
                    </a:stretch>
                  </pic:blipFill>
                  <pic:spPr bwMode="auto">
                    <a:xfrm>
                      <a:off x="0" y="0"/>
                      <a:ext cx="2378075" cy="1584960"/>
                    </a:xfrm>
                    <a:prstGeom prst="rect">
                      <a:avLst/>
                    </a:prstGeom>
                    <a:noFill/>
                  </pic:spPr>
                </pic:pic>
              </a:graphicData>
            </a:graphic>
          </wp:anchor>
        </w:drawing>
      </w:r>
      <w:r w:rsidR="00991F0E">
        <w:t xml:space="preserve">The benefits of the Earth-Kind Research </w:t>
      </w:r>
      <w:r w:rsidR="001C1884">
        <w:t xml:space="preserve">and Demonstration </w:t>
      </w:r>
      <w:r w:rsidR="00991F0E">
        <w:t>Gardens:</w:t>
      </w:r>
    </w:p>
    <w:p w:rsidR="00EA4F6D" w:rsidRDefault="00EA4F6D" w:rsidP="00EA4F6D">
      <w:pPr>
        <w:pStyle w:val="NoSpacing"/>
        <w:numPr>
          <w:ilvl w:val="0"/>
          <w:numId w:val="2"/>
        </w:numPr>
        <w:ind w:left="270" w:hanging="270"/>
      </w:pPr>
      <w:r>
        <w:t xml:space="preserve">Provides research based information that allows gardeners, professionals, and producers to </w:t>
      </w:r>
      <w:r w:rsidR="003B4ECE">
        <w:t>become stewards of the environment.</w:t>
      </w:r>
    </w:p>
    <w:p w:rsidR="00991F0E" w:rsidRDefault="00991F0E" w:rsidP="00B419FC">
      <w:pPr>
        <w:pStyle w:val="NoSpacing"/>
        <w:numPr>
          <w:ilvl w:val="0"/>
          <w:numId w:val="2"/>
        </w:numPr>
        <w:ind w:left="270" w:hanging="270"/>
      </w:pPr>
      <w:r>
        <w:t xml:space="preserve">Provides a source of information on plant performance without </w:t>
      </w:r>
      <w:r w:rsidR="00787F09">
        <w:t xml:space="preserve">the use of </w:t>
      </w:r>
      <w:r>
        <w:t>pesticide, f</w:t>
      </w:r>
      <w:r w:rsidR="00B419FC">
        <w:t>ertilizers, and irrigation</w:t>
      </w:r>
      <w:r>
        <w:t>.</w:t>
      </w:r>
    </w:p>
    <w:p w:rsidR="00991F0E" w:rsidRDefault="00EA4F6D" w:rsidP="00B419FC">
      <w:pPr>
        <w:pStyle w:val="NoSpacing"/>
        <w:numPr>
          <w:ilvl w:val="0"/>
          <w:numId w:val="2"/>
        </w:numPr>
        <w:ind w:left="270" w:hanging="270"/>
      </w:pPr>
      <w:r>
        <w:t>Involves</w:t>
      </w:r>
      <w:r w:rsidR="000E6EF6">
        <w:t xml:space="preserve"> </w:t>
      </w:r>
      <w:r>
        <w:t xml:space="preserve">the public in </w:t>
      </w:r>
      <w:r w:rsidR="00991F0E">
        <w:t xml:space="preserve">research and demonstration </w:t>
      </w:r>
      <w:r w:rsidR="00B419FC">
        <w:t>projects</w:t>
      </w:r>
      <w:r w:rsidR="00991F0E">
        <w:t>.</w:t>
      </w:r>
    </w:p>
    <w:p w:rsidR="00991F0E" w:rsidRDefault="00991F0E" w:rsidP="00B419FC">
      <w:pPr>
        <w:pStyle w:val="NoSpacing"/>
        <w:numPr>
          <w:ilvl w:val="0"/>
          <w:numId w:val="2"/>
        </w:numPr>
        <w:ind w:left="270" w:hanging="270"/>
      </w:pPr>
      <w:r>
        <w:t xml:space="preserve">Provides a site </w:t>
      </w:r>
      <w:r w:rsidR="00EA4F6D">
        <w:t>to conduct educational programs and demon</w:t>
      </w:r>
      <w:r w:rsidR="003B4ECE">
        <w:t>strate</w:t>
      </w:r>
      <w:r w:rsidR="00EA4F6D">
        <w:t xml:space="preserve"> </w:t>
      </w:r>
      <w:r w:rsidR="003B4ECE">
        <w:t xml:space="preserve">Earth-Kind </w:t>
      </w:r>
      <w:r w:rsidR="00EA4F6D">
        <w:t>practices.</w:t>
      </w:r>
    </w:p>
    <w:p w:rsidR="001C1884" w:rsidRDefault="001C1884" w:rsidP="00B419FC">
      <w:pPr>
        <w:pStyle w:val="NoSpacing"/>
        <w:numPr>
          <w:ilvl w:val="0"/>
          <w:numId w:val="2"/>
        </w:numPr>
        <w:ind w:left="270" w:hanging="270"/>
      </w:pPr>
      <w:r>
        <w:t xml:space="preserve">Increases the beauty of </w:t>
      </w:r>
      <w:r w:rsidR="003B4ECE">
        <w:t>parks and open spaces that attracts more visitors.</w:t>
      </w:r>
    </w:p>
    <w:p w:rsidR="004351D7" w:rsidRDefault="004351D7" w:rsidP="004351D7">
      <w:pPr>
        <w:pStyle w:val="NoSpacing"/>
      </w:pPr>
    </w:p>
    <w:p w:rsidR="004351D7" w:rsidRDefault="004351D7" w:rsidP="004351D7">
      <w:pPr>
        <w:pStyle w:val="NoSpacing"/>
      </w:pPr>
      <w:r>
        <w:t xml:space="preserve">The first Earth-Kind Perennial Research Garden is located at Myers Park and Event Center. </w:t>
      </w:r>
      <w:r w:rsidR="008C434D">
        <w:t xml:space="preserve">The 8,800 square feet garden is evaluating up to 111 varieties of perennial plants.  </w:t>
      </w:r>
      <w:r>
        <w:t>At Myers Park additional Earth-Kind research efforts are underway, including the testing of crape myrtle</w:t>
      </w:r>
      <w:r w:rsidR="000E6EF6">
        <w:t xml:space="preserve">, </w:t>
      </w:r>
      <w:r>
        <w:t>roses</w:t>
      </w:r>
      <w:r w:rsidR="000E6EF6">
        <w:t>, vegetables, and pasture grasses</w:t>
      </w:r>
      <w:r>
        <w:t xml:space="preserve">. </w:t>
      </w:r>
      <w:r w:rsidR="00646BC6">
        <w:t xml:space="preserve">Earth-Kind Demonstration Gardens, Rain Water Harvesting Demonstration, Drip Irrigation Demonstration, and Demonstration Rain Garden have been installed to educate the public and benefit the park.  </w:t>
      </w:r>
      <w:r>
        <w:t>In the near future</w:t>
      </w:r>
      <w:r w:rsidR="00646BC6">
        <w:t>,</w:t>
      </w:r>
      <w:r>
        <w:t xml:space="preserve"> </w:t>
      </w:r>
      <w:r w:rsidR="00646BC6">
        <w:t>research</w:t>
      </w:r>
      <w:r>
        <w:t xml:space="preserve"> will be conducted that include </w:t>
      </w:r>
      <w:r w:rsidR="000E6EF6">
        <w:t>h</w:t>
      </w:r>
      <w:r>
        <w:t xml:space="preserve">erbs, </w:t>
      </w:r>
      <w:r w:rsidR="000E6EF6">
        <w:t>v</w:t>
      </w:r>
      <w:r>
        <w:t xml:space="preserve">ines, </w:t>
      </w:r>
      <w:r w:rsidR="000E6EF6">
        <w:t>s</w:t>
      </w:r>
      <w:r>
        <w:t xml:space="preserve">hrubs, </w:t>
      </w:r>
      <w:r w:rsidR="000E6EF6">
        <w:t>g</w:t>
      </w:r>
      <w:r>
        <w:t xml:space="preserve">roundcover, </w:t>
      </w:r>
      <w:r w:rsidR="000E6EF6">
        <w:t>b</w:t>
      </w:r>
      <w:r>
        <w:t xml:space="preserve">ulbs, </w:t>
      </w:r>
      <w:r w:rsidR="000E6EF6">
        <w:t>t</w:t>
      </w:r>
      <w:r>
        <w:t>urf</w:t>
      </w:r>
      <w:r w:rsidR="00646BC6">
        <w:t xml:space="preserve"> </w:t>
      </w:r>
      <w:r>
        <w:t xml:space="preserve">grass, </w:t>
      </w:r>
      <w:r w:rsidR="000E6EF6">
        <w:t>f</w:t>
      </w:r>
      <w:r>
        <w:t>ruit</w:t>
      </w:r>
      <w:r w:rsidR="000E6EF6">
        <w:t xml:space="preserve"> trees, n</w:t>
      </w:r>
      <w:r>
        <w:t xml:space="preserve">ut </w:t>
      </w:r>
      <w:r w:rsidR="000E6EF6">
        <w:t xml:space="preserve">trees, </w:t>
      </w:r>
      <w:r>
        <w:t xml:space="preserve">and </w:t>
      </w:r>
      <w:r w:rsidR="000E6EF6">
        <w:t xml:space="preserve">wine grapes.  </w:t>
      </w:r>
      <w:r w:rsidR="000E6EF6" w:rsidRPr="00AA4750">
        <w:rPr>
          <w:sz w:val="20"/>
        </w:rPr>
        <w:t>Tours of the garden</w:t>
      </w:r>
      <w:r w:rsidR="008C434D" w:rsidRPr="00AA4750">
        <w:rPr>
          <w:sz w:val="20"/>
        </w:rPr>
        <w:t>s</w:t>
      </w:r>
      <w:r w:rsidR="000E6EF6" w:rsidRPr="00AA4750">
        <w:rPr>
          <w:sz w:val="20"/>
        </w:rPr>
        <w:t xml:space="preserve"> are available by contacting </w:t>
      </w:r>
      <w:hyperlink r:id="rId9" w:history="1">
        <w:r w:rsidR="000E6EF6" w:rsidRPr="00AA4750">
          <w:rPr>
            <w:rStyle w:val="Hyperlink"/>
            <w:sz w:val="18"/>
          </w:rPr>
          <w:t>http://ccmgatx.org/forms/contactus_form.aspx?i=speaker</w:t>
        </w:r>
      </w:hyperlink>
      <w:r w:rsidR="000E6EF6" w:rsidRPr="00AA4750">
        <w:rPr>
          <w:sz w:val="18"/>
        </w:rPr>
        <w:t xml:space="preserve"> </w:t>
      </w:r>
    </w:p>
    <w:p w:rsidR="005E7601" w:rsidRDefault="005E7601" w:rsidP="005E7601">
      <w:pPr>
        <w:pStyle w:val="NoSpacing"/>
      </w:pPr>
    </w:p>
    <w:p w:rsidR="001C1884" w:rsidRPr="000E6EF6" w:rsidRDefault="00740F49" w:rsidP="001C1884">
      <w:pPr>
        <w:pStyle w:val="NoSpacing"/>
        <w:rPr>
          <w:sz w:val="20"/>
          <w:szCs w:val="20"/>
        </w:rPr>
      </w:pPr>
      <w:r>
        <w:rPr>
          <w:noProof/>
          <w:sz w:val="20"/>
          <w:szCs w:val="20"/>
        </w:rPr>
        <w:drawing>
          <wp:anchor distT="0" distB="0" distL="114300" distR="114300" simplePos="0" relativeHeight="251655680" behindDoc="1" locked="0" layoutInCell="1" allowOverlap="1">
            <wp:simplePos x="0" y="0"/>
            <wp:positionH relativeFrom="column">
              <wp:posOffset>4538980</wp:posOffset>
            </wp:positionH>
            <wp:positionV relativeFrom="paragraph">
              <wp:posOffset>83185</wp:posOffset>
            </wp:positionV>
            <wp:extent cx="734695" cy="730885"/>
            <wp:effectExtent l="19050" t="0" r="8255" b="0"/>
            <wp:wrapNone/>
            <wp:docPr id="4" name="Picture 1" descr="mg logo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logo extension"/>
                    <pic:cNvPicPr>
                      <a:picLocks noChangeAspect="1" noChangeArrowheads="1"/>
                    </pic:cNvPicPr>
                  </pic:nvPicPr>
                  <pic:blipFill>
                    <a:blip r:embed="rId10"/>
                    <a:srcRect/>
                    <a:stretch>
                      <a:fillRect/>
                    </a:stretch>
                  </pic:blipFill>
                  <pic:spPr bwMode="auto">
                    <a:xfrm>
                      <a:off x="0" y="0"/>
                      <a:ext cx="734695" cy="730885"/>
                    </a:xfrm>
                    <a:prstGeom prst="rect">
                      <a:avLst/>
                    </a:prstGeom>
                    <a:noFill/>
                  </pic:spPr>
                </pic:pic>
              </a:graphicData>
            </a:graphic>
          </wp:anchor>
        </w:drawing>
      </w:r>
      <w:r>
        <w:rPr>
          <w:noProof/>
          <w:sz w:val="20"/>
          <w:szCs w:val="20"/>
        </w:rPr>
        <w:drawing>
          <wp:anchor distT="0" distB="0" distL="114300" distR="114300" simplePos="0" relativeHeight="251656704" behindDoc="1" locked="0" layoutInCell="1" allowOverlap="1">
            <wp:simplePos x="0" y="0"/>
            <wp:positionH relativeFrom="column">
              <wp:posOffset>5395595</wp:posOffset>
            </wp:positionH>
            <wp:positionV relativeFrom="paragraph">
              <wp:posOffset>83185</wp:posOffset>
            </wp:positionV>
            <wp:extent cx="480060" cy="77787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80060" cy="777875"/>
                    </a:xfrm>
                    <a:prstGeom prst="rect">
                      <a:avLst/>
                    </a:prstGeom>
                    <a:noFill/>
                  </pic:spPr>
                </pic:pic>
              </a:graphicData>
            </a:graphic>
          </wp:anchor>
        </w:drawing>
      </w:r>
      <w:r>
        <w:rPr>
          <w:noProof/>
        </w:rPr>
        <w:drawing>
          <wp:anchor distT="0" distB="0" distL="114300" distR="114300" simplePos="0" relativeHeight="251660800" behindDoc="1" locked="0" layoutInCell="1" allowOverlap="1">
            <wp:simplePos x="0" y="0"/>
            <wp:positionH relativeFrom="column">
              <wp:posOffset>5991860</wp:posOffset>
            </wp:positionH>
            <wp:positionV relativeFrom="paragraph">
              <wp:posOffset>83185</wp:posOffset>
            </wp:positionV>
            <wp:extent cx="721360" cy="721360"/>
            <wp:effectExtent l="19050" t="0" r="2540" b="0"/>
            <wp:wrapNone/>
            <wp:docPr id="9" name="Picture 9" descr="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_Logo"/>
                    <pic:cNvPicPr>
                      <a:picLocks noChangeAspect="1" noChangeArrowheads="1"/>
                    </pic:cNvPicPr>
                  </pic:nvPicPr>
                  <pic:blipFill>
                    <a:blip r:embed="rId12"/>
                    <a:srcRect/>
                    <a:stretch>
                      <a:fillRect/>
                    </a:stretch>
                  </pic:blipFill>
                  <pic:spPr bwMode="auto">
                    <a:xfrm>
                      <a:off x="0" y="0"/>
                      <a:ext cx="721360" cy="721360"/>
                    </a:xfrm>
                    <a:prstGeom prst="rect">
                      <a:avLst/>
                    </a:prstGeom>
                    <a:noFill/>
                  </pic:spPr>
                </pic:pic>
              </a:graphicData>
            </a:graphic>
          </wp:anchor>
        </w:drawing>
      </w:r>
      <w:r w:rsidR="001C1884" w:rsidRPr="000E6EF6">
        <w:rPr>
          <w:sz w:val="20"/>
          <w:szCs w:val="20"/>
        </w:rPr>
        <w:t xml:space="preserve">For more information </w:t>
      </w:r>
      <w:r w:rsidR="00EA4F6D">
        <w:rPr>
          <w:sz w:val="20"/>
          <w:szCs w:val="20"/>
        </w:rPr>
        <w:t>on this</w:t>
      </w:r>
      <w:r w:rsidR="001C1884" w:rsidRPr="000E6EF6">
        <w:rPr>
          <w:sz w:val="20"/>
          <w:szCs w:val="20"/>
        </w:rPr>
        <w:t xml:space="preserve"> research effort contact:</w:t>
      </w:r>
    </w:p>
    <w:p w:rsidR="005E7601" w:rsidRPr="000E6EF6" w:rsidRDefault="005E7601" w:rsidP="001C1884">
      <w:pPr>
        <w:pStyle w:val="NoSpacing"/>
        <w:rPr>
          <w:sz w:val="20"/>
          <w:szCs w:val="20"/>
        </w:rPr>
      </w:pPr>
      <w:r w:rsidRPr="000E6EF6">
        <w:rPr>
          <w:sz w:val="20"/>
          <w:szCs w:val="20"/>
        </w:rPr>
        <w:t>Greg Church, Ph.D., County Extension Agent - Horticulture</w:t>
      </w:r>
    </w:p>
    <w:p w:rsidR="005E7601" w:rsidRDefault="005E7601" w:rsidP="001C1884">
      <w:pPr>
        <w:pStyle w:val="NoSpacing"/>
        <w:rPr>
          <w:sz w:val="20"/>
          <w:szCs w:val="20"/>
        </w:rPr>
      </w:pPr>
      <w:r w:rsidRPr="000E6EF6">
        <w:rPr>
          <w:sz w:val="20"/>
          <w:szCs w:val="20"/>
        </w:rPr>
        <w:t>T</w:t>
      </w:r>
      <w:r w:rsidR="001C1884" w:rsidRPr="000E6EF6">
        <w:rPr>
          <w:sz w:val="20"/>
          <w:szCs w:val="20"/>
        </w:rPr>
        <w:t xml:space="preserve">exas AgriLife Extension Service, </w:t>
      </w:r>
      <w:r w:rsidRPr="000E6EF6">
        <w:rPr>
          <w:sz w:val="20"/>
          <w:szCs w:val="20"/>
        </w:rPr>
        <w:t>Texas A&amp;M University System</w:t>
      </w:r>
      <w:r w:rsidR="00AA4750">
        <w:rPr>
          <w:sz w:val="20"/>
          <w:szCs w:val="20"/>
        </w:rPr>
        <w:t>, Collin County</w:t>
      </w:r>
    </w:p>
    <w:p w:rsidR="00AA4750" w:rsidRPr="000E6EF6" w:rsidRDefault="00AA4750" w:rsidP="001C1884">
      <w:pPr>
        <w:pStyle w:val="NoSpacing"/>
        <w:rPr>
          <w:sz w:val="20"/>
          <w:szCs w:val="20"/>
        </w:rPr>
      </w:pPr>
      <w:r>
        <w:rPr>
          <w:sz w:val="20"/>
          <w:szCs w:val="20"/>
        </w:rPr>
        <w:t>825 N. McDonald Street, Suite 150, McKinney, TX 75069</w:t>
      </w:r>
    </w:p>
    <w:p w:rsidR="00990748" w:rsidRDefault="00C148B9" w:rsidP="001C1884">
      <w:pPr>
        <w:pStyle w:val="NoSpacing"/>
      </w:pPr>
      <w:hyperlink r:id="rId13" w:history="1">
        <w:r w:rsidR="005E7601" w:rsidRPr="000E6EF6">
          <w:rPr>
            <w:rStyle w:val="Hyperlink"/>
            <w:sz w:val="20"/>
            <w:szCs w:val="20"/>
          </w:rPr>
          <w:t>gtchurch@ag.tamu.edu</w:t>
        </w:r>
      </w:hyperlink>
      <w:r w:rsidR="001C1884" w:rsidRPr="000E6EF6">
        <w:rPr>
          <w:sz w:val="20"/>
          <w:szCs w:val="20"/>
        </w:rPr>
        <w:t xml:space="preserve">, </w:t>
      </w:r>
      <w:hyperlink r:id="rId14" w:history="1">
        <w:r w:rsidR="005E7601" w:rsidRPr="000E6EF6">
          <w:rPr>
            <w:rStyle w:val="Hyperlink"/>
            <w:sz w:val="20"/>
            <w:szCs w:val="20"/>
          </w:rPr>
          <w:t>http://collincountygardening.tamu.edu</w:t>
        </w:r>
      </w:hyperlink>
      <w:r w:rsidR="001C1884" w:rsidRPr="000E6EF6">
        <w:rPr>
          <w:sz w:val="20"/>
          <w:szCs w:val="20"/>
        </w:rPr>
        <w:t xml:space="preserve">, </w:t>
      </w:r>
      <w:hyperlink r:id="rId15" w:history="1">
        <w:r w:rsidR="000E6EF6" w:rsidRPr="00F13CBD">
          <w:rPr>
            <w:rStyle w:val="Hyperlink"/>
            <w:sz w:val="20"/>
            <w:szCs w:val="20"/>
          </w:rPr>
          <w:t>http://ccmgatx.org</w:t>
        </w:r>
      </w:hyperlink>
      <w:r w:rsidR="000E6EF6">
        <w:rPr>
          <w:sz w:val="20"/>
          <w:szCs w:val="20"/>
        </w:rPr>
        <w:t xml:space="preserve"> </w:t>
      </w:r>
      <w:r w:rsidR="005E7601">
        <w:t xml:space="preserve"> </w:t>
      </w:r>
      <w:r w:rsidR="00990748">
        <w:tab/>
      </w:r>
      <w:r w:rsidR="00990748">
        <w:tab/>
      </w:r>
      <w:r w:rsidR="00990748">
        <w:tab/>
      </w:r>
      <w:r w:rsidR="00990748">
        <w:tab/>
      </w:r>
      <w:r w:rsidR="00990748">
        <w:tab/>
      </w:r>
    </w:p>
    <w:sectPr w:rsidR="00990748" w:rsidSect="008C434D">
      <w:pgSz w:w="12240" w:h="15840"/>
      <w:pgMar w:top="1440" w:right="720" w:bottom="100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235E7"/>
    <w:multiLevelType w:val="hybridMultilevel"/>
    <w:tmpl w:val="2DF6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99016B"/>
    <w:multiLevelType w:val="hybridMultilevel"/>
    <w:tmpl w:val="7F44F2E4"/>
    <w:lvl w:ilvl="0" w:tplc="62C494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compat/>
  <w:rsids>
    <w:rsidRoot w:val="000F1546"/>
    <w:rsid w:val="000526AF"/>
    <w:rsid w:val="000D2815"/>
    <w:rsid w:val="000E6EF6"/>
    <w:rsid w:val="000F1546"/>
    <w:rsid w:val="00170352"/>
    <w:rsid w:val="001C1884"/>
    <w:rsid w:val="001D68A2"/>
    <w:rsid w:val="001E2879"/>
    <w:rsid w:val="002634C8"/>
    <w:rsid w:val="00272EDE"/>
    <w:rsid w:val="002B6B9B"/>
    <w:rsid w:val="00313334"/>
    <w:rsid w:val="003B4ECE"/>
    <w:rsid w:val="004351D7"/>
    <w:rsid w:val="004737DA"/>
    <w:rsid w:val="00475444"/>
    <w:rsid w:val="005817FF"/>
    <w:rsid w:val="00584724"/>
    <w:rsid w:val="005E7601"/>
    <w:rsid w:val="005F7F9A"/>
    <w:rsid w:val="00646BC6"/>
    <w:rsid w:val="00662266"/>
    <w:rsid w:val="007071E0"/>
    <w:rsid w:val="00740F49"/>
    <w:rsid w:val="007630AB"/>
    <w:rsid w:val="00787F09"/>
    <w:rsid w:val="007B5871"/>
    <w:rsid w:val="00835BBF"/>
    <w:rsid w:val="008C434D"/>
    <w:rsid w:val="008E7910"/>
    <w:rsid w:val="00990748"/>
    <w:rsid w:val="00991F0E"/>
    <w:rsid w:val="00AA4750"/>
    <w:rsid w:val="00B419FC"/>
    <w:rsid w:val="00BF4B2D"/>
    <w:rsid w:val="00C148B9"/>
    <w:rsid w:val="00C267F4"/>
    <w:rsid w:val="00C927EF"/>
    <w:rsid w:val="00D4040B"/>
    <w:rsid w:val="00E26471"/>
    <w:rsid w:val="00E706C9"/>
    <w:rsid w:val="00E90489"/>
    <w:rsid w:val="00EA4F6D"/>
    <w:rsid w:val="00EB3158"/>
    <w:rsid w:val="00F60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D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4B2D"/>
    <w:rPr>
      <w:sz w:val="22"/>
      <w:szCs w:val="22"/>
    </w:rPr>
  </w:style>
  <w:style w:type="paragraph" w:customStyle="1" w:styleId="RecipientAddress">
    <w:name w:val="Recipient Address"/>
    <w:basedOn w:val="Normal"/>
    <w:uiPriority w:val="3"/>
    <w:qFormat/>
    <w:rsid w:val="00990748"/>
    <w:pPr>
      <w:spacing w:before="480" w:after="480" w:line="300" w:lineRule="auto"/>
      <w:contextualSpacing/>
    </w:pPr>
    <w:rPr>
      <w:rFonts w:cs="Calibri"/>
      <w:sz w:val="20"/>
      <w:szCs w:val="24"/>
      <w:lang w:eastAsia="ja-JP"/>
    </w:rPr>
  </w:style>
  <w:style w:type="character" w:styleId="PlaceholderText">
    <w:name w:val="Placeholder Text"/>
    <w:basedOn w:val="DefaultParagraphFont"/>
    <w:uiPriority w:val="99"/>
    <w:unhideWhenUsed/>
    <w:rsid w:val="00990748"/>
    <w:rPr>
      <w:color w:val="808080"/>
    </w:rPr>
  </w:style>
  <w:style w:type="paragraph" w:styleId="BalloonText">
    <w:name w:val="Balloon Text"/>
    <w:basedOn w:val="Normal"/>
    <w:link w:val="BalloonTextChar"/>
    <w:uiPriority w:val="99"/>
    <w:semiHidden/>
    <w:unhideWhenUsed/>
    <w:rsid w:val="00990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748"/>
    <w:rPr>
      <w:rFonts w:ascii="Tahoma" w:hAnsi="Tahoma" w:cs="Tahoma"/>
      <w:sz w:val="16"/>
      <w:szCs w:val="16"/>
    </w:rPr>
  </w:style>
  <w:style w:type="character" w:styleId="Hyperlink">
    <w:name w:val="Hyperlink"/>
    <w:basedOn w:val="DefaultParagraphFont"/>
    <w:uiPriority w:val="99"/>
    <w:unhideWhenUsed/>
    <w:rsid w:val="005E7601"/>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tchurch@ag.tamu.edu"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ccmgatx.or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ccmgatx.org/forms/contactus_form.aspx?i=speaker" TargetMode="External"/><Relationship Id="rId14" Type="http://schemas.openxmlformats.org/officeDocument/2006/relationships/hyperlink" Target="http://collincountygardening.ta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3341</CharactersWithSpaces>
  <SharedDoc>false</SharedDoc>
  <HLinks>
    <vt:vector size="18" baseType="variant">
      <vt:variant>
        <vt:i4>2424883</vt:i4>
      </vt:variant>
      <vt:variant>
        <vt:i4>6</vt:i4>
      </vt:variant>
      <vt:variant>
        <vt:i4>0</vt:i4>
      </vt:variant>
      <vt:variant>
        <vt:i4>5</vt:i4>
      </vt:variant>
      <vt:variant>
        <vt:lpwstr>http://earthkind.tamu.edu/</vt:lpwstr>
      </vt:variant>
      <vt:variant>
        <vt:lpwstr/>
      </vt:variant>
      <vt:variant>
        <vt:i4>2949171</vt:i4>
      </vt:variant>
      <vt:variant>
        <vt:i4>3</vt:i4>
      </vt:variant>
      <vt:variant>
        <vt:i4>0</vt:i4>
      </vt:variant>
      <vt:variant>
        <vt:i4>5</vt:i4>
      </vt:variant>
      <vt:variant>
        <vt:lpwstr>http://collincountygardening.tamu.edu/</vt:lpwstr>
      </vt:variant>
      <vt:variant>
        <vt:lpwstr/>
      </vt:variant>
      <vt:variant>
        <vt:i4>262258</vt:i4>
      </vt:variant>
      <vt:variant>
        <vt:i4>0</vt:i4>
      </vt:variant>
      <vt:variant>
        <vt:i4>0</vt:i4>
      </vt:variant>
      <vt:variant>
        <vt:i4>5</vt:i4>
      </vt:variant>
      <vt:variant>
        <vt:lpwstr>mailto:gtchurch@ag.tamu.edu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Church</dc:creator>
  <cp:lastModifiedBy>Judy Florence</cp:lastModifiedBy>
  <cp:revision>2</cp:revision>
  <cp:lastPrinted>2011-04-26T00:58:00Z</cp:lastPrinted>
  <dcterms:created xsi:type="dcterms:W3CDTF">2011-07-25T15:45:00Z</dcterms:created>
  <dcterms:modified xsi:type="dcterms:W3CDTF">2011-07-25T15:45:00Z</dcterms:modified>
</cp:coreProperties>
</file>