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FF9" w:rsidRDefault="00CB2FF9" w:rsidP="00F23D43">
      <w:pPr>
        <w:spacing w:after="0"/>
        <w:rPr>
          <w:rFonts w:ascii="Cambria" w:hAnsi="Cambria"/>
          <w:b/>
          <w:noProof/>
          <w:sz w:val="24"/>
          <w:szCs w:val="24"/>
        </w:rPr>
      </w:pPr>
      <w:r w:rsidRPr="00B80EBF">
        <w:rPr>
          <w:rFonts w:ascii="Cambria" w:hAnsi="Cambri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style="width:391.5pt;height:58.5pt;visibility:visible">
            <v:imagedata r:id="rId7" o:title=""/>
          </v:shape>
        </w:pict>
      </w:r>
      <w:r w:rsidRPr="00B80EBF">
        <w:rPr>
          <w:rFonts w:ascii="Cambria" w:hAnsi="Cambria"/>
          <w:b/>
          <w:noProof/>
          <w:sz w:val="24"/>
          <w:szCs w:val="24"/>
        </w:rPr>
        <w:pict>
          <v:shape id="Picture 74" o:spid="_x0000_i1028" type="#_x0000_t75" style="width:60pt;height:51.75pt;visibility:visible" o:bordertopcolor="#960" o:borderleftcolor="#960" o:borderbottomcolor="#960" o:borderrightcolor="#960">
            <v:imagedata r:id="rId8" o:title=""/>
            <w10:bordertop type="single" width="12"/>
            <w10:borderleft type="single" width="12"/>
            <w10:borderbottom type="single" width="12"/>
            <w10:borderright type="single" width="12"/>
          </v:shape>
        </w:pict>
      </w:r>
    </w:p>
    <w:p w:rsidR="00CB2FF9" w:rsidRPr="00FE020B" w:rsidRDefault="00CB2FF9" w:rsidP="001B3B35">
      <w:pPr>
        <w:spacing w:after="0"/>
        <w:jc w:val="center"/>
        <w:rPr>
          <w:rFonts w:ascii="Cambria" w:hAnsi="Cambria"/>
          <w:b/>
          <w:sz w:val="24"/>
          <w:szCs w:val="24"/>
        </w:rPr>
      </w:pPr>
      <w:r>
        <w:rPr>
          <w:rFonts w:ascii="Cambria" w:hAnsi="Cambria"/>
          <w:b/>
          <w:sz w:val="24"/>
          <w:szCs w:val="24"/>
        </w:rPr>
        <w:t>Earthkind Pasture Research</w:t>
      </w:r>
    </w:p>
    <w:p w:rsidR="00CB2FF9" w:rsidRPr="00FE020B" w:rsidRDefault="00CB2FF9" w:rsidP="001B3B35">
      <w:pPr>
        <w:spacing w:after="0"/>
        <w:jc w:val="center"/>
        <w:rPr>
          <w:rFonts w:ascii="Cambria" w:hAnsi="Cambria"/>
          <w:b/>
          <w:sz w:val="24"/>
          <w:szCs w:val="24"/>
        </w:rPr>
      </w:pPr>
      <w:smartTag w:uri="urn:schemas-microsoft-com:office:smarttags" w:element="State">
        <w:smartTag w:uri="urn:schemas-microsoft-com:office:smarttags" w:element="place">
          <w:r w:rsidRPr="00FE020B">
            <w:rPr>
              <w:rFonts w:ascii="Cambria" w:hAnsi="Cambria"/>
              <w:b/>
              <w:sz w:val="24"/>
              <w:szCs w:val="24"/>
            </w:rPr>
            <w:t>Texas</w:t>
          </w:r>
        </w:smartTag>
      </w:smartTag>
      <w:r w:rsidRPr="00FE020B">
        <w:rPr>
          <w:rFonts w:ascii="Cambria" w:hAnsi="Cambria"/>
          <w:b/>
          <w:sz w:val="24"/>
          <w:szCs w:val="24"/>
        </w:rPr>
        <w:t xml:space="preserve"> AgriLife Extension Service</w:t>
      </w:r>
    </w:p>
    <w:p w:rsidR="00CB2FF9" w:rsidRPr="00FE020B" w:rsidRDefault="00CB2FF9" w:rsidP="001B3B35">
      <w:pPr>
        <w:spacing w:after="0"/>
        <w:jc w:val="center"/>
        <w:rPr>
          <w:rFonts w:ascii="Cambria" w:hAnsi="Cambria"/>
          <w:b/>
          <w:sz w:val="24"/>
          <w:szCs w:val="24"/>
        </w:rPr>
      </w:pPr>
      <w:smartTag w:uri="urn:schemas-microsoft-com:office:smarttags" w:element="place">
        <w:smartTag w:uri="urn:schemas-microsoft-com:office:smarttags" w:element="PlaceName">
          <w:r>
            <w:rPr>
              <w:rFonts w:ascii="Cambria" w:hAnsi="Cambria"/>
              <w:b/>
              <w:sz w:val="24"/>
              <w:szCs w:val="24"/>
            </w:rPr>
            <w:t>Collin</w:t>
          </w:r>
        </w:smartTag>
        <w:r w:rsidRPr="00FE020B">
          <w:rPr>
            <w:rFonts w:ascii="Cambria" w:hAnsi="Cambria"/>
            <w:b/>
            <w:sz w:val="24"/>
            <w:szCs w:val="24"/>
          </w:rPr>
          <w:t xml:space="preserve"> </w:t>
        </w:r>
        <w:smartTag w:uri="urn:schemas-microsoft-com:office:smarttags" w:element="PlaceName">
          <w:r w:rsidRPr="00FE020B">
            <w:rPr>
              <w:rFonts w:ascii="Cambria" w:hAnsi="Cambria"/>
              <w:b/>
              <w:sz w:val="24"/>
              <w:szCs w:val="24"/>
            </w:rPr>
            <w:t>County</w:t>
          </w:r>
        </w:smartTag>
      </w:smartTag>
    </w:p>
    <w:p w:rsidR="00CB2FF9" w:rsidRPr="00FE020B" w:rsidRDefault="00CB2FF9" w:rsidP="001B3B35">
      <w:pPr>
        <w:spacing w:after="0"/>
        <w:jc w:val="center"/>
        <w:rPr>
          <w:rFonts w:ascii="Cambria" w:hAnsi="Cambria"/>
          <w:b/>
          <w:sz w:val="24"/>
          <w:szCs w:val="24"/>
        </w:rPr>
      </w:pPr>
      <w:r>
        <w:rPr>
          <w:rFonts w:ascii="Cambria" w:hAnsi="Cambria"/>
          <w:b/>
          <w:sz w:val="24"/>
          <w:szCs w:val="24"/>
        </w:rPr>
        <w:t xml:space="preserve">Cooperator: </w:t>
      </w:r>
      <w:smartTag w:uri="urn:schemas-microsoft-com:office:smarttags" w:element="PlaceName">
        <w:r>
          <w:rPr>
            <w:rFonts w:ascii="Cambria" w:hAnsi="Cambria"/>
            <w:b/>
            <w:sz w:val="24"/>
            <w:szCs w:val="24"/>
          </w:rPr>
          <w:t>Myers</w:t>
        </w:r>
      </w:smartTag>
      <w:r>
        <w:rPr>
          <w:rFonts w:ascii="Cambria" w:hAnsi="Cambria"/>
          <w:b/>
          <w:sz w:val="24"/>
          <w:szCs w:val="24"/>
        </w:rPr>
        <w:t xml:space="preserve"> </w:t>
      </w:r>
      <w:smartTag w:uri="urn:schemas-microsoft-com:office:smarttags" w:element="PlaceType">
        <w:r>
          <w:rPr>
            <w:rFonts w:ascii="Cambria" w:hAnsi="Cambria"/>
            <w:b/>
            <w:sz w:val="24"/>
            <w:szCs w:val="24"/>
          </w:rPr>
          <w:t>Park</w:t>
        </w:r>
      </w:smartTag>
      <w:r>
        <w:rPr>
          <w:rFonts w:ascii="Cambria" w:hAnsi="Cambria"/>
          <w:b/>
          <w:sz w:val="24"/>
          <w:szCs w:val="24"/>
        </w:rPr>
        <w:t xml:space="preserve"> and </w:t>
      </w:r>
      <w:smartTag w:uri="urn:schemas-microsoft-com:office:smarttags" w:element="place">
        <w:smartTag w:uri="urn:schemas-microsoft-com:office:smarttags" w:element="PlaceName">
          <w:r>
            <w:rPr>
              <w:rFonts w:ascii="Cambria" w:hAnsi="Cambria"/>
              <w:b/>
              <w:sz w:val="24"/>
              <w:szCs w:val="24"/>
            </w:rPr>
            <w:t>Event</w:t>
          </w:r>
        </w:smartTag>
        <w:r>
          <w:rPr>
            <w:rFonts w:ascii="Cambria" w:hAnsi="Cambria"/>
            <w:b/>
            <w:sz w:val="24"/>
            <w:szCs w:val="24"/>
          </w:rPr>
          <w:t xml:space="preserve"> </w:t>
        </w:r>
        <w:smartTag w:uri="urn:schemas-microsoft-com:office:smarttags" w:element="PlaceType">
          <w:r>
            <w:rPr>
              <w:rFonts w:ascii="Cambria" w:hAnsi="Cambria"/>
              <w:b/>
              <w:sz w:val="24"/>
              <w:szCs w:val="24"/>
            </w:rPr>
            <w:t>Center</w:t>
          </w:r>
        </w:smartTag>
      </w:smartTag>
    </w:p>
    <w:p w:rsidR="00CB2FF9" w:rsidRPr="00FE020B" w:rsidRDefault="00CB2FF9" w:rsidP="001B3B35">
      <w:pPr>
        <w:spacing w:after="0"/>
        <w:jc w:val="center"/>
        <w:rPr>
          <w:rFonts w:ascii="Cambria" w:hAnsi="Cambria"/>
          <w:b/>
          <w:sz w:val="24"/>
          <w:szCs w:val="24"/>
        </w:rPr>
      </w:pPr>
      <w:r>
        <w:rPr>
          <w:rFonts w:ascii="Cambria" w:hAnsi="Cambria"/>
          <w:b/>
          <w:sz w:val="24"/>
          <w:szCs w:val="24"/>
        </w:rPr>
        <w:t xml:space="preserve">Authors: Dr. Rick Maxwell, Dr. </w:t>
      </w:r>
      <w:smartTag w:uri="urn:schemas-microsoft-com:office:smarttags" w:element="PersonName">
        <w:r>
          <w:rPr>
            <w:rFonts w:ascii="Cambria" w:hAnsi="Cambria"/>
            <w:b/>
            <w:sz w:val="24"/>
            <w:szCs w:val="24"/>
          </w:rPr>
          <w:t>Greg Church</w:t>
        </w:r>
      </w:smartTag>
      <w:r>
        <w:rPr>
          <w:rFonts w:ascii="Cambria" w:hAnsi="Cambria"/>
          <w:b/>
          <w:sz w:val="24"/>
          <w:szCs w:val="24"/>
        </w:rPr>
        <w:t>, Dr. Steve George</w:t>
      </w:r>
    </w:p>
    <w:p w:rsidR="00CB2FF9" w:rsidRPr="006D4EA1" w:rsidRDefault="00CB2FF9" w:rsidP="00C27F22">
      <w:pPr>
        <w:spacing w:after="0"/>
        <w:rPr>
          <w:b/>
          <w:sz w:val="24"/>
          <w:szCs w:val="24"/>
          <w:u w:val="single"/>
        </w:rPr>
      </w:pPr>
      <w:r>
        <w:rPr>
          <w:b/>
          <w:sz w:val="24"/>
          <w:szCs w:val="24"/>
          <w:u w:val="single"/>
        </w:rPr>
        <w:t>Summary</w:t>
      </w:r>
    </w:p>
    <w:p w:rsidR="00CB2FF9" w:rsidRDefault="00CB2FF9" w:rsidP="00C27F22">
      <w:pPr>
        <w:spacing w:after="0"/>
        <w:rPr>
          <w:b/>
          <w:sz w:val="24"/>
          <w:szCs w:val="24"/>
          <w:u w:val="single"/>
        </w:rPr>
      </w:pPr>
    </w:p>
    <w:p w:rsidR="00CB2FF9" w:rsidRDefault="00CB2FF9" w:rsidP="00C27F22">
      <w:pPr>
        <w:spacing w:after="0"/>
        <w:rPr>
          <w:i/>
          <w:sz w:val="24"/>
          <w:szCs w:val="24"/>
        </w:rPr>
      </w:pPr>
      <w:r>
        <w:rPr>
          <w:i/>
          <w:sz w:val="24"/>
          <w:szCs w:val="24"/>
        </w:rPr>
        <w:t xml:space="preserve">Pasture and Hay Result Demonstration and Applied Research plots will be established at </w:t>
      </w:r>
      <w:smartTag w:uri="urn:schemas-microsoft-com:office:smarttags" w:element="PlaceName">
        <w:r>
          <w:rPr>
            <w:i/>
            <w:sz w:val="24"/>
            <w:szCs w:val="24"/>
          </w:rPr>
          <w:t>Myers</w:t>
        </w:r>
      </w:smartTag>
      <w:r>
        <w:rPr>
          <w:i/>
          <w:sz w:val="24"/>
          <w:szCs w:val="24"/>
        </w:rPr>
        <w:t xml:space="preserve"> </w:t>
      </w:r>
      <w:smartTag w:uri="urn:schemas-microsoft-com:office:smarttags" w:element="PlaceType">
        <w:r>
          <w:rPr>
            <w:i/>
            <w:sz w:val="24"/>
            <w:szCs w:val="24"/>
          </w:rPr>
          <w:t>Park</w:t>
        </w:r>
      </w:smartTag>
      <w:r>
        <w:rPr>
          <w:i/>
          <w:sz w:val="24"/>
          <w:szCs w:val="24"/>
        </w:rPr>
        <w:t xml:space="preserve"> and </w:t>
      </w:r>
      <w:smartTag w:uri="urn:schemas-microsoft-com:office:smarttags" w:element="PlaceName">
        <w:r>
          <w:rPr>
            <w:i/>
            <w:sz w:val="24"/>
            <w:szCs w:val="24"/>
          </w:rPr>
          <w:t>Event</w:t>
        </w:r>
      </w:smartTag>
      <w:r>
        <w:rPr>
          <w:i/>
          <w:sz w:val="24"/>
          <w:szCs w:val="24"/>
        </w:rPr>
        <w:t xml:space="preserve"> </w:t>
      </w:r>
      <w:smartTag w:uri="urn:schemas-microsoft-com:office:smarttags" w:element="PlaceType">
        <w:r>
          <w:rPr>
            <w:i/>
            <w:sz w:val="24"/>
            <w:szCs w:val="24"/>
          </w:rPr>
          <w:t>Center</w:t>
        </w:r>
      </w:smartTag>
      <w:r>
        <w:rPr>
          <w:i/>
          <w:sz w:val="24"/>
          <w:szCs w:val="24"/>
        </w:rPr>
        <w:t xml:space="preserve">, </w:t>
      </w:r>
      <w:smartTag w:uri="urn:schemas-microsoft-com:office:smarttags" w:element="place">
        <w:smartTag w:uri="urn:schemas-microsoft-com:office:smarttags" w:element="City">
          <w:r>
            <w:rPr>
              <w:i/>
              <w:sz w:val="24"/>
              <w:szCs w:val="24"/>
            </w:rPr>
            <w:t>McKinney</w:t>
          </w:r>
        </w:smartTag>
        <w:r>
          <w:rPr>
            <w:i/>
            <w:sz w:val="24"/>
            <w:szCs w:val="24"/>
          </w:rPr>
          <w:t xml:space="preserve">, </w:t>
        </w:r>
        <w:smartTag w:uri="urn:schemas-microsoft-com:office:smarttags" w:element="State">
          <w:r>
            <w:rPr>
              <w:i/>
              <w:sz w:val="24"/>
              <w:szCs w:val="24"/>
            </w:rPr>
            <w:t>Texas</w:t>
          </w:r>
        </w:smartTag>
      </w:smartTag>
      <w:r>
        <w:rPr>
          <w:i/>
          <w:sz w:val="24"/>
          <w:szCs w:val="24"/>
        </w:rPr>
        <w:t xml:space="preserve"> in the spring of 2011. Native grasses, seeded bermudagrasses and hybrid bermudagrass varieties will be planted in April with the intent of employing Earthkind techniques of:</w:t>
      </w:r>
    </w:p>
    <w:p w:rsidR="00CB2FF9" w:rsidRDefault="00CB2FF9" w:rsidP="00E83EB7">
      <w:pPr>
        <w:numPr>
          <w:ilvl w:val="0"/>
          <w:numId w:val="21"/>
        </w:numPr>
        <w:spacing w:after="0"/>
        <w:rPr>
          <w:i/>
          <w:sz w:val="24"/>
          <w:szCs w:val="24"/>
        </w:rPr>
      </w:pPr>
      <w:r>
        <w:rPr>
          <w:i/>
          <w:sz w:val="24"/>
          <w:szCs w:val="24"/>
        </w:rPr>
        <w:t>plant selection for drought, disease and insect tolerance</w:t>
      </w:r>
    </w:p>
    <w:p w:rsidR="00CB2FF9" w:rsidRDefault="00CB2FF9" w:rsidP="00E83EB7">
      <w:pPr>
        <w:numPr>
          <w:ilvl w:val="0"/>
          <w:numId w:val="21"/>
        </w:numPr>
        <w:spacing w:after="0"/>
        <w:rPr>
          <w:i/>
          <w:sz w:val="24"/>
          <w:szCs w:val="24"/>
        </w:rPr>
      </w:pPr>
      <w:r>
        <w:rPr>
          <w:i/>
          <w:sz w:val="24"/>
          <w:szCs w:val="24"/>
        </w:rPr>
        <w:t>techniques to improve soil health</w:t>
      </w:r>
    </w:p>
    <w:p w:rsidR="00CB2FF9" w:rsidRDefault="00CB2FF9" w:rsidP="00E83EB7">
      <w:pPr>
        <w:numPr>
          <w:ilvl w:val="0"/>
          <w:numId w:val="21"/>
        </w:numPr>
        <w:spacing w:after="0"/>
        <w:rPr>
          <w:i/>
          <w:sz w:val="24"/>
          <w:szCs w:val="24"/>
        </w:rPr>
      </w:pPr>
      <w:r>
        <w:rPr>
          <w:i/>
          <w:sz w:val="24"/>
          <w:szCs w:val="24"/>
        </w:rPr>
        <w:t>conservation for both water and air</w:t>
      </w:r>
    </w:p>
    <w:p w:rsidR="00CB2FF9" w:rsidRDefault="00CB2FF9" w:rsidP="00E83EB7">
      <w:pPr>
        <w:numPr>
          <w:ilvl w:val="0"/>
          <w:numId w:val="21"/>
        </w:numPr>
        <w:spacing w:after="0"/>
        <w:rPr>
          <w:i/>
          <w:sz w:val="24"/>
          <w:szCs w:val="24"/>
        </w:rPr>
      </w:pPr>
      <w:r>
        <w:rPr>
          <w:i/>
          <w:sz w:val="24"/>
          <w:szCs w:val="24"/>
        </w:rPr>
        <w:t>reduced pesticide and herbicide use</w:t>
      </w:r>
    </w:p>
    <w:p w:rsidR="00CB2FF9" w:rsidRDefault="00CB2FF9" w:rsidP="00E83EB7">
      <w:pPr>
        <w:numPr>
          <w:ilvl w:val="0"/>
          <w:numId w:val="21"/>
        </w:numPr>
        <w:spacing w:after="0"/>
        <w:rPr>
          <w:i/>
          <w:sz w:val="24"/>
          <w:szCs w:val="24"/>
        </w:rPr>
      </w:pPr>
      <w:r>
        <w:rPr>
          <w:i/>
          <w:sz w:val="24"/>
          <w:szCs w:val="24"/>
        </w:rPr>
        <w:t>reduce costs</w:t>
      </w:r>
    </w:p>
    <w:p w:rsidR="00CB2FF9" w:rsidRDefault="00CB2FF9" w:rsidP="00E83EB7">
      <w:pPr>
        <w:numPr>
          <w:ilvl w:val="0"/>
          <w:numId w:val="21"/>
        </w:numPr>
        <w:spacing w:after="0"/>
        <w:rPr>
          <w:i/>
          <w:sz w:val="24"/>
          <w:szCs w:val="24"/>
        </w:rPr>
      </w:pPr>
      <w:r>
        <w:rPr>
          <w:i/>
          <w:sz w:val="24"/>
          <w:szCs w:val="24"/>
        </w:rPr>
        <w:t>eliminate overgrazing</w:t>
      </w:r>
    </w:p>
    <w:p w:rsidR="00CB2FF9" w:rsidRDefault="00CB2FF9" w:rsidP="00E83EB7">
      <w:pPr>
        <w:numPr>
          <w:ilvl w:val="0"/>
          <w:numId w:val="21"/>
        </w:numPr>
        <w:spacing w:after="0"/>
        <w:rPr>
          <w:i/>
          <w:sz w:val="24"/>
          <w:szCs w:val="24"/>
        </w:rPr>
      </w:pPr>
      <w:r>
        <w:rPr>
          <w:i/>
          <w:sz w:val="24"/>
          <w:szCs w:val="24"/>
        </w:rPr>
        <w:t>profitability with environmental stewardship</w:t>
      </w:r>
    </w:p>
    <w:p w:rsidR="00CB2FF9" w:rsidRPr="00405D01" w:rsidRDefault="00CB2FF9" w:rsidP="00E83EB7">
      <w:pPr>
        <w:spacing w:after="0"/>
        <w:rPr>
          <w:i/>
          <w:sz w:val="24"/>
          <w:szCs w:val="24"/>
        </w:rPr>
      </w:pPr>
      <w:r>
        <w:rPr>
          <w:i/>
          <w:sz w:val="24"/>
          <w:szCs w:val="24"/>
        </w:rPr>
        <w:t>Once these pasture and hay grass varieties are in place, this will be an ongoing research demonstration and applied research area for pasture and hay grasses utilizing Earthkind techniques on heavy clay alkaline soils.</w:t>
      </w:r>
    </w:p>
    <w:p w:rsidR="00CB2FF9" w:rsidRDefault="00CB2FF9" w:rsidP="00C27F22">
      <w:pPr>
        <w:spacing w:after="0"/>
        <w:rPr>
          <w:b/>
          <w:sz w:val="24"/>
          <w:szCs w:val="24"/>
          <w:u w:val="single"/>
        </w:rPr>
      </w:pPr>
    </w:p>
    <w:p w:rsidR="00CB2FF9" w:rsidRDefault="00CB2FF9" w:rsidP="00C27F22">
      <w:pPr>
        <w:spacing w:after="0"/>
        <w:rPr>
          <w:b/>
          <w:sz w:val="24"/>
          <w:szCs w:val="24"/>
          <w:u w:val="single"/>
        </w:rPr>
      </w:pPr>
    </w:p>
    <w:p w:rsidR="00CB2FF9" w:rsidRPr="006D4EA1" w:rsidRDefault="00CB2FF9" w:rsidP="00C27F22">
      <w:pPr>
        <w:spacing w:after="0"/>
        <w:rPr>
          <w:b/>
          <w:sz w:val="24"/>
          <w:szCs w:val="24"/>
          <w:u w:val="single"/>
        </w:rPr>
      </w:pPr>
      <w:r>
        <w:rPr>
          <w:b/>
          <w:sz w:val="24"/>
          <w:szCs w:val="24"/>
          <w:u w:val="single"/>
        </w:rPr>
        <w:t>Objective</w:t>
      </w:r>
    </w:p>
    <w:p w:rsidR="00CB2FF9" w:rsidRDefault="00CB2FF9" w:rsidP="00C27F22">
      <w:pPr>
        <w:spacing w:after="0"/>
      </w:pPr>
    </w:p>
    <w:p w:rsidR="00CB2FF9" w:rsidRPr="00405D01" w:rsidRDefault="00CB2FF9" w:rsidP="00C27F22">
      <w:pPr>
        <w:spacing w:after="0"/>
        <w:rPr>
          <w:i/>
          <w:sz w:val="24"/>
          <w:szCs w:val="24"/>
        </w:rPr>
      </w:pPr>
      <w:smartTag w:uri="urn:schemas-microsoft-com:office:smarttags" w:element="place">
        <w:smartTag w:uri="urn:schemas-microsoft-com:office:smarttags" w:element="PlaceName">
          <w:r w:rsidRPr="00405D01">
            <w:rPr>
              <w:i/>
              <w:sz w:val="24"/>
              <w:szCs w:val="24"/>
            </w:rPr>
            <w:t>Collin</w:t>
          </w:r>
        </w:smartTag>
        <w:r w:rsidRPr="00405D01">
          <w:rPr>
            <w:i/>
            <w:sz w:val="24"/>
            <w:szCs w:val="24"/>
          </w:rPr>
          <w:t xml:space="preserve"> </w:t>
        </w:r>
        <w:smartTag w:uri="urn:schemas-microsoft-com:office:smarttags" w:element="PlaceName">
          <w:r w:rsidRPr="00405D01">
            <w:rPr>
              <w:i/>
              <w:sz w:val="24"/>
              <w:szCs w:val="24"/>
            </w:rPr>
            <w:t>County</w:t>
          </w:r>
        </w:smartTag>
      </w:smartTag>
      <w:r w:rsidRPr="00405D01">
        <w:rPr>
          <w:i/>
          <w:sz w:val="24"/>
          <w:szCs w:val="24"/>
        </w:rPr>
        <w:t xml:space="preserve"> is an urban initiative county with many small acreage landowners that have an interest in enjoying productive pastures with minimal inputs and maintenance to provide quality forage for animal grazing or hay production. These landowners also place a great emphasis on conservation and protection of the environment. </w:t>
      </w:r>
    </w:p>
    <w:p w:rsidR="00CB2FF9" w:rsidRPr="00405D01" w:rsidRDefault="00CB2FF9" w:rsidP="00C27F22">
      <w:pPr>
        <w:spacing w:after="0"/>
        <w:rPr>
          <w:i/>
          <w:sz w:val="24"/>
          <w:szCs w:val="24"/>
        </w:rPr>
      </w:pPr>
    </w:p>
    <w:p w:rsidR="00CB2FF9" w:rsidRPr="00405D01" w:rsidRDefault="00CB2FF9" w:rsidP="00C27F22">
      <w:pPr>
        <w:spacing w:after="0"/>
        <w:rPr>
          <w:i/>
          <w:sz w:val="24"/>
          <w:szCs w:val="24"/>
        </w:rPr>
      </w:pPr>
      <w:r w:rsidRPr="00405D01">
        <w:rPr>
          <w:i/>
          <w:sz w:val="24"/>
          <w:szCs w:val="24"/>
        </w:rPr>
        <w:t>The “Pasture Research” to be established at Myers Park and Event Center by Texas AgriLife Extension Agents in the spring of 2011 will focus on the incorporating of Earthkind techniques for pasture and/or hay mead</w:t>
      </w:r>
      <w:r>
        <w:rPr>
          <w:i/>
          <w:sz w:val="24"/>
          <w:szCs w:val="24"/>
        </w:rPr>
        <w:t>ow establishment and management to provide research based information to landowners on suitable pasture grasses that require less maintenance, are more drought, insect and disease tolerant and environmental friendly, but productive for grazing livestock, horses or hay.</w:t>
      </w:r>
    </w:p>
    <w:p w:rsidR="00CB2FF9" w:rsidRPr="00AB6907" w:rsidRDefault="00CB2FF9" w:rsidP="00C27F22">
      <w:pPr>
        <w:spacing w:after="0"/>
      </w:pPr>
      <w:r w:rsidRPr="00AB6907">
        <w:t xml:space="preserve">  </w:t>
      </w:r>
    </w:p>
    <w:p w:rsidR="00CB2FF9" w:rsidRPr="00C572FB" w:rsidRDefault="00CB2FF9" w:rsidP="00C572FB">
      <w:pPr>
        <w:spacing w:after="0"/>
        <w:rPr>
          <w:rFonts w:cs="Arial"/>
          <w:b/>
          <w:bCs/>
          <w:sz w:val="24"/>
          <w:szCs w:val="24"/>
          <w:u w:val="single"/>
        </w:rPr>
      </w:pPr>
    </w:p>
    <w:sectPr w:rsidR="00CB2FF9" w:rsidRPr="00C572FB" w:rsidSect="007F0D82">
      <w:headerReference w:type="default" r:id="rId9"/>
      <w:footerReference w:type="even" r:id="rId10"/>
      <w:headerReference w:type="first" r:id="rId11"/>
      <w:pgSz w:w="12240" w:h="15840"/>
      <w:pgMar w:top="1440" w:right="1440" w:bottom="360" w:left="1440" w:header="720" w:footer="14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FF9" w:rsidRDefault="00CB2FF9" w:rsidP="00073A52">
      <w:pPr>
        <w:spacing w:after="0" w:line="240" w:lineRule="auto"/>
      </w:pPr>
      <w:r>
        <w:separator/>
      </w:r>
    </w:p>
  </w:endnote>
  <w:endnote w:type="continuationSeparator" w:id="1">
    <w:p w:rsidR="00CB2FF9" w:rsidRDefault="00CB2FF9" w:rsidP="00073A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FF9" w:rsidRPr="001B3B35" w:rsidRDefault="00CB2FF9" w:rsidP="001B3B35">
    <w:pPr>
      <w:pStyle w:val="Footer"/>
      <w:rPr>
        <w:sz w:val="18"/>
        <w:szCs w:val="18"/>
      </w:rPr>
    </w:pPr>
    <w:r w:rsidRPr="001B3B35">
      <w:rPr>
        <w:rFonts w:ascii="Times New Roman" w:hAnsi="Times New Roman" w:cs="Arial"/>
        <w:bCs/>
        <w:sz w:val="18"/>
        <w:szCs w:val="18"/>
      </w:rPr>
      <w:t>Trade names of commercial products used in this report is included only for better understanding and clarity. Reference to commercial products or trade names is made with the understanding that no discrimination is intended and no endorsement by Texas AgriLife Extension Service and the Texas A&amp;M University System is implied. Readers should realize that results from one experiment do not represent conclusive evidence that the same response would occur where conditions vary.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FF9" w:rsidRDefault="00CB2FF9" w:rsidP="00073A52">
      <w:pPr>
        <w:spacing w:after="0" w:line="240" w:lineRule="auto"/>
      </w:pPr>
      <w:r>
        <w:separator/>
      </w:r>
    </w:p>
  </w:footnote>
  <w:footnote w:type="continuationSeparator" w:id="1">
    <w:p w:rsidR="00CB2FF9" w:rsidRDefault="00CB2FF9" w:rsidP="00073A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FF9" w:rsidRDefault="00CB2FF9" w:rsidP="00073A52">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FF9" w:rsidRDefault="00CB2FF9" w:rsidP="00073A52">
    <w:pPr>
      <w:pStyle w:val="Header"/>
      <w:jc w:val="center"/>
    </w:pPr>
    <w:r>
      <w:t xml:space="preserve">                                                                                                                        </w:t>
    </w:r>
    <w:r w:rsidRPr="00B1480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6" type="#_x0000_t75" alt="AgriLife EXTENSION logo (2-color).bmp" style="width:165pt;height:40.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1DEEF5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6488F6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93B4EEB8"/>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AF8C3FCA"/>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F7004B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EEEAF7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098D91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0CCA1C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C20115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61A8C44"/>
    <w:lvl w:ilvl="0">
      <w:start w:val="1"/>
      <w:numFmt w:val="bullet"/>
      <w:lvlText w:val=""/>
      <w:lvlJc w:val="left"/>
      <w:pPr>
        <w:tabs>
          <w:tab w:val="num" w:pos="360"/>
        </w:tabs>
        <w:ind w:left="360" w:hanging="360"/>
      </w:pPr>
      <w:rPr>
        <w:rFonts w:ascii="Symbol" w:hAnsi="Symbol" w:hint="default"/>
      </w:rPr>
    </w:lvl>
  </w:abstractNum>
  <w:abstractNum w:abstractNumId="10">
    <w:nsid w:val="04E456AB"/>
    <w:multiLevelType w:val="hybridMultilevel"/>
    <w:tmpl w:val="65CCE3D2"/>
    <w:lvl w:ilvl="0" w:tplc="580AD010">
      <w:start w:val="1"/>
      <w:numFmt w:val="bullet"/>
      <w:lvlText w:val=""/>
      <w:lvlJc w:val="left"/>
      <w:pPr>
        <w:tabs>
          <w:tab w:val="num" w:pos="360"/>
        </w:tabs>
        <w:ind w:left="360" w:hanging="360"/>
      </w:pPr>
      <w:rPr>
        <w:rFonts w:ascii="Symbol" w:hAnsi="Symbol" w:hint="default"/>
      </w:rPr>
    </w:lvl>
    <w:lvl w:ilvl="1" w:tplc="861A2FE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79F098B"/>
    <w:multiLevelType w:val="hybridMultilevel"/>
    <w:tmpl w:val="AB58E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AFA5549"/>
    <w:multiLevelType w:val="hybridMultilevel"/>
    <w:tmpl w:val="1C8A1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D30C61"/>
    <w:multiLevelType w:val="hybridMultilevel"/>
    <w:tmpl w:val="453C5FE2"/>
    <w:lvl w:ilvl="0" w:tplc="8A3A7036">
      <w:numFmt w:val="bullet"/>
      <w:lvlText w:val="-"/>
      <w:lvlJc w:val="left"/>
      <w:pPr>
        <w:tabs>
          <w:tab w:val="num" w:pos="1080"/>
        </w:tabs>
        <w:ind w:left="1080" w:hanging="360"/>
      </w:pPr>
      <w:rPr>
        <w:rFonts w:ascii="Calibri" w:eastAsia="Times New Roman" w:hAnsi="Calibri"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CDB18CA"/>
    <w:multiLevelType w:val="hybridMultilevel"/>
    <w:tmpl w:val="5C20A9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EC54340"/>
    <w:multiLevelType w:val="hybridMultilevel"/>
    <w:tmpl w:val="D138CF9A"/>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rPr>
        <w:rFonts w:cs="Times New Roman"/>
      </w:rPr>
    </w:lvl>
    <w:lvl w:ilvl="2" w:tplc="04090005">
      <w:start w:val="1"/>
      <w:numFmt w:val="decimal"/>
      <w:lvlText w:val="%3."/>
      <w:lvlJc w:val="left"/>
      <w:pPr>
        <w:tabs>
          <w:tab w:val="num" w:pos="2520"/>
        </w:tabs>
        <w:ind w:left="2520" w:hanging="360"/>
      </w:pPr>
      <w:rPr>
        <w:rFonts w:cs="Times New Roman"/>
      </w:rPr>
    </w:lvl>
    <w:lvl w:ilvl="3" w:tplc="04090001">
      <w:start w:val="1"/>
      <w:numFmt w:val="decimal"/>
      <w:lvlText w:val="%4."/>
      <w:lvlJc w:val="left"/>
      <w:pPr>
        <w:tabs>
          <w:tab w:val="num" w:pos="3240"/>
        </w:tabs>
        <w:ind w:left="3240" w:hanging="360"/>
      </w:pPr>
      <w:rPr>
        <w:rFonts w:cs="Times New Roman"/>
      </w:rPr>
    </w:lvl>
    <w:lvl w:ilvl="4" w:tplc="04090003">
      <w:start w:val="1"/>
      <w:numFmt w:val="decimal"/>
      <w:lvlText w:val="%5."/>
      <w:lvlJc w:val="left"/>
      <w:pPr>
        <w:tabs>
          <w:tab w:val="num" w:pos="3960"/>
        </w:tabs>
        <w:ind w:left="3960" w:hanging="360"/>
      </w:pPr>
      <w:rPr>
        <w:rFonts w:cs="Times New Roman"/>
      </w:rPr>
    </w:lvl>
    <w:lvl w:ilvl="5" w:tplc="04090005">
      <w:start w:val="1"/>
      <w:numFmt w:val="decimal"/>
      <w:lvlText w:val="%6."/>
      <w:lvlJc w:val="left"/>
      <w:pPr>
        <w:tabs>
          <w:tab w:val="num" w:pos="4680"/>
        </w:tabs>
        <w:ind w:left="4680" w:hanging="360"/>
      </w:pPr>
      <w:rPr>
        <w:rFonts w:cs="Times New Roman"/>
      </w:rPr>
    </w:lvl>
    <w:lvl w:ilvl="6" w:tplc="04090001">
      <w:start w:val="1"/>
      <w:numFmt w:val="decimal"/>
      <w:lvlText w:val="%7."/>
      <w:lvlJc w:val="left"/>
      <w:pPr>
        <w:tabs>
          <w:tab w:val="num" w:pos="5400"/>
        </w:tabs>
        <w:ind w:left="5400" w:hanging="360"/>
      </w:pPr>
      <w:rPr>
        <w:rFonts w:cs="Times New Roman"/>
      </w:rPr>
    </w:lvl>
    <w:lvl w:ilvl="7" w:tplc="04090003">
      <w:start w:val="1"/>
      <w:numFmt w:val="decimal"/>
      <w:lvlText w:val="%8."/>
      <w:lvlJc w:val="left"/>
      <w:pPr>
        <w:tabs>
          <w:tab w:val="num" w:pos="6120"/>
        </w:tabs>
        <w:ind w:left="6120" w:hanging="360"/>
      </w:pPr>
      <w:rPr>
        <w:rFonts w:cs="Times New Roman"/>
      </w:rPr>
    </w:lvl>
    <w:lvl w:ilvl="8" w:tplc="04090005">
      <w:start w:val="1"/>
      <w:numFmt w:val="decimal"/>
      <w:lvlText w:val="%9."/>
      <w:lvlJc w:val="left"/>
      <w:pPr>
        <w:tabs>
          <w:tab w:val="num" w:pos="6840"/>
        </w:tabs>
        <w:ind w:left="6840" w:hanging="360"/>
      </w:pPr>
      <w:rPr>
        <w:rFonts w:cs="Times New Roman"/>
      </w:rPr>
    </w:lvl>
  </w:abstractNum>
  <w:abstractNum w:abstractNumId="16">
    <w:nsid w:val="5BA50CCF"/>
    <w:multiLevelType w:val="hybridMultilevel"/>
    <w:tmpl w:val="41909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14189D"/>
    <w:multiLevelType w:val="hybridMultilevel"/>
    <w:tmpl w:val="F1E80492"/>
    <w:lvl w:ilvl="0" w:tplc="04090003">
      <w:start w:val="1"/>
      <w:numFmt w:val="bullet"/>
      <w:lvlText w:val="o"/>
      <w:lvlJc w:val="left"/>
      <w:pPr>
        <w:ind w:left="1080" w:hanging="360"/>
      </w:pPr>
      <w:rPr>
        <w:rFonts w:ascii="Courier New" w:hAnsi="Courier New" w:hint="default"/>
      </w:rPr>
    </w:lvl>
    <w:lvl w:ilvl="1" w:tplc="04090003">
      <w:start w:val="1"/>
      <w:numFmt w:val="decimal"/>
      <w:lvlText w:val="%2."/>
      <w:lvlJc w:val="left"/>
      <w:pPr>
        <w:tabs>
          <w:tab w:val="num" w:pos="1800"/>
        </w:tabs>
        <w:ind w:left="1800" w:hanging="360"/>
      </w:pPr>
      <w:rPr>
        <w:rFonts w:cs="Times New Roman"/>
      </w:rPr>
    </w:lvl>
    <w:lvl w:ilvl="2" w:tplc="04090005">
      <w:start w:val="1"/>
      <w:numFmt w:val="decimal"/>
      <w:lvlText w:val="%3."/>
      <w:lvlJc w:val="left"/>
      <w:pPr>
        <w:tabs>
          <w:tab w:val="num" w:pos="2520"/>
        </w:tabs>
        <w:ind w:left="2520" w:hanging="360"/>
      </w:pPr>
      <w:rPr>
        <w:rFonts w:cs="Times New Roman"/>
      </w:rPr>
    </w:lvl>
    <w:lvl w:ilvl="3" w:tplc="04090001">
      <w:start w:val="1"/>
      <w:numFmt w:val="decimal"/>
      <w:lvlText w:val="%4."/>
      <w:lvlJc w:val="left"/>
      <w:pPr>
        <w:tabs>
          <w:tab w:val="num" w:pos="3240"/>
        </w:tabs>
        <w:ind w:left="3240" w:hanging="360"/>
      </w:pPr>
      <w:rPr>
        <w:rFonts w:cs="Times New Roman"/>
      </w:rPr>
    </w:lvl>
    <w:lvl w:ilvl="4" w:tplc="04090003">
      <w:start w:val="1"/>
      <w:numFmt w:val="decimal"/>
      <w:lvlText w:val="%5."/>
      <w:lvlJc w:val="left"/>
      <w:pPr>
        <w:tabs>
          <w:tab w:val="num" w:pos="3960"/>
        </w:tabs>
        <w:ind w:left="3960" w:hanging="360"/>
      </w:pPr>
      <w:rPr>
        <w:rFonts w:cs="Times New Roman"/>
      </w:rPr>
    </w:lvl>
    <w:lvl w:ilvl="5" w:tplc="04090005">
      <w:start w:val="1"/>
      <w:numFmt w:val="decimal"/>
      <w:lvlText w:val="%6."/>
      <w:lvlJc w:val="left"/>
      <w:pPr>
        <w:tabs>
          <w:tab w:val="num" w:pos="4680"/>
        </w:tabs>
        <w:ind w:left="4680" w:hanging="360"/>
      </w:pPr>
      <w:rPr>
        <w:rFonts w:cs="Times New Roman"/>
      </w:rPr>
    </w:lvl>
    <w:lvl w:ilvl="6" w:tplc="04090001">
      <w:start w:val="1"/>
      <w:numFmt w:val="decimal"/>
      <w:lvlText w:val="%7."/>
      <w:lvlJc w:val="left"/>
      <w:pPr>
        <w:tabs>
          <w:tab w:val="num" w:pos="5400"/>
        </w:tabs>
        <w:ind w:left="5400" w:hanging="360"/>
      </w:pPr>
      <w:rPr>
        <w:rFonts w:cs="Times New Roman"/>
      </w:rPr>
    </w:lvl>
    <w:lvl w:ilvl="7" w:tplc="04090003">
      <w:start w:val="1"/>
      <w:numFmt w:val="decimal"/>
      <w:lvlText w:val="%8."/>
      <w:lvlJc w:val="left"/>
      <w:pPr>
        <w:tabs>
          <w:tab w:val="num" w:pos="6120"/>
        </w:tabs>
        <w:ind w:left="6120" w:hanging="360"/>
      </w:pPr>
      <w:rPr>
        <w:rFonts w:cs="Times New Roman"/>
      </w:rPr>
    </w:lvl>
    <w:lvl w:ilvl="8" w:tplc="04090005">
      <w:start w:val="1"/>
      <w:numFmt w:val="decimal"/>
      <w:lvlText w:val="%9."/>
      <w:lvlJc w:val="left"/>
      <w:pPr>
        <w:tabs>
          <w:tab w:val="num" w:pos="6840"/>
        </w:tabs>
        <w:ind w:left="6840" w:hanging="360"/>
      </w:pPr>
      <w:rPr>
        <w:rFonts w:cs="Times New Roman"/>
      </w:rPr>
    </w:lvl>
  </w:abstractNum>
  <w:abstractNum w:abstractNumId="18">
    <w:nsid w:val="6EB31F18"/>
    <w:multiLevelType w:val="multilevel"/>
    <w:tmpl w:val="317C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906086"/>
    <w:multiLevelType w:val="hybridMultilevel"/>
    <w:tmpl w:val="7150884E"/>
    <w:lvl w:ilvl="0" w:tplc="04090001">
      <w:start w:val="1"/>
      <w:numFmt w:val="bullet"/>
      <w:lvlText w:val=""/>
      <w:lvlJc w:val="left"/>
      <w:pPr>
        <w:ind w:left="90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nsid w:val="7E06096D"/>
    <w:multiLevelType w:val="hybridMultilevel"/>
    <w:tmpl w:val="FD80A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4"/>
  </w:num>
  <w:num w:numId="4">
    <w:abstractNumId w:val="15"/>
  </w:num>
  <w:num w:numId="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6"/>
  </w:num>
  <w:num w:numId="8">
    <w:abstractNumId w:val="10"/>
  </w:num>
  <w:num w:numId="9">
    <w:abstractNumId w:val="20"/>
  </w:num>
  <w:num w:numId="10">
    <w:abstractNumId w:val="18"/>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15D0"/>
    <w:rsid w:val="00003AF4"/>
    <w:rsid w:val="00021AA5"/>
    <w:rsid w:val="00070AB6"/>
    <w:rsid w:val="00073A52"/>
    <w:rsid w:val="000900D7"/>
    <w:rsid w:val="00095766"/>
    <w:rsid w:val="000F37EA"/>
    <w:rsid w:val="00131B5A"/>
    <w:rsid w:val="00143E68"/>
    <w:rsid w:val="00186BAB"/>
    <w:rsid w:val="0019156A"/>
    <w:rsid w:val="001B3B35"/>
    <w:rsid w:val="001F4D69"/>
    <w:rsid w:val="001F4E01"/>
    <w:rsid w:val="00230E60"/>
    <w:rsid w:val="00240538"/>
    <w:rsid w:val="00247828"/>
    <w:rsid w:val="002B0771"/>
    <w:rsid w:val="002D4EBC"/>
    <w:rsid w:val="00405D01"/>
    <w:rsid w:val="00415A70"/>
    <w:rsid w:val="00442455"/>
    <w:rsid w:val="00507982"/>
    <w:rsid w:val="0052051D"/>
    <w:rsid w:val="00564C04"/>
    <w:rsid w:val="005F4C7B"/>
    <w:rsid w:val="00620551"/>
    <w:rsid w:val="006475C1"/>
    <w:rsid w:val="006D4EA1"/>
    <w:rsid w:val="006F0B11"/>
    <w:rsid w:val="0074074B"/>
    <w:rsid w:val="007D7680"/>
    <w:rsid w:val="007F0D82"/>
    <w:rsid w:val="00871396"/>
    <w:rsid w:val="008D0912"/>
    <w:rsid w:val="009743FC"/>
    <w:rsid w:val="009852E2"/>
    <w:rsid w:val="009F0E1E"/>
    <w:rsid w:val="00A20BBD"/>
    <w:rsid w:val="00A7301A"/>
    <w:rsid w:val="00AB6907"/>
    <w:rsid w:val="00B14800"/>
    <w:rsid w:val="00B80EBF"/>
    <w:rsid w:val="00B9418B"/>
    <w:rsid w:val="00BF5492"/>
    <w:rsid w:val="00C27F22"/>
    <w:rsid w:val="00C37912"/>
    <w:rsid w:val="00C511AC"/>
    <w:rsid w:val="00C572FB"/>
    <w:rsid w:val="00C947B4"/>
    <w:rsid w:val="00CB2FF9"/>
    <w:rsid w:val="00CE3878"/>
    <w:rsid w:val="00CE588F"/>
    <w:rsid w:val="00CF25CE"/>
    <w:rsid w:val="00D5017A"/>
    <w:rsid w:val="00D63B4E"/>
    <w:rsid w:val="00D93387"/>
    <w:rsid w:val="00DB43CA"/>
    <w:rsid w:val="00DF17A5"/>
    <w:rsid w:val="00E115D0"/>
    <w:rsid w:val="00E83EB7"/>
    <w:rsid w:val="00F04539"/>
    <w:rsid w:val="00F139C8"/>
    <w:rsid w:val="00F23D43"/>
    <w:rsid w:val="00FE020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9C8"/>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43E68"/>
    <w:pPr>
      <w:ind w:left="720"/>
      <w:contextualSpacing/>
    </w:pPr>
  </w:style>
  <w:style w:type="paragraph" w:styleId="BalloonText">
    <w:name w:val="Balloon Text"/>
    <w:basedOn w:val="Normal"/>
    <w:link w:val="BalloonTextChar"/>
    <w:uiPriority w:val="99"/>
    <w:semiHidden/>
    <w:rsid w:val="00073A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3A52"/>
    <w:rPr>
      <w:rFonts w:ascii="Tahoma" w:hAnsi="Tahoma" w:cs="Tahoma"/>
      <w:sz w:val="16"/>
      <w:szCs w:val="16"/>
    </w:rPr>
  </w:style>
  <w:style w:type="paragraph" w:styleId="Header">
    <w:name w:val="header"/>
    <w:basedOn w:val="Normal"/>
    <w:link w:val="HeaderChar"/>
    <w:uiPriority w:val="99"/>
    <w:semiHidden/>
    <w:rsid w:val="00073A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073A52"/>
    <w:rPr>
      <w:rFonts w:cs="Times New Roman"/>
    </w:rPr>
  </w:style>
  <w:style w:type="paragraph" w:styleId="Footer">
    <w:name w:val="footer"/>
    <w:basedOn w:val="Normal"/>
    <w:link w:val="FooterChar"/>
    <w:uiPriority w:val="99"/>
    <w:semiHidden/>
    <w:rsid w:val="00073A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073A52"/>
    <w:rPr>
      <w:rFonts w:cs="Times New Roman"/>
    </w:rPr>
  </w:style>
  <w:style w:type="paragraph" w:customStyle="1" w:styleId="CM1">
    <w:name w:val="CM1"/>
    <w:uiPriority w:val="99"/>
    <w:rsid w:val="006F0B11"/>
    <w:pPr>
      <w:autoSpaceDE w:val="0"/>
      <w:autoSpaceDN w:val="0"/>
      <w:adjustRightInd w:val="0"/>
    </w:pPr>
    <w:rPr>
      <w:rFonts w:ascii="Arial" w:hAnsi="Arial" w:cs="Arial"/>
      <w:sz w:val="24"/>
      <w:szCs w:val="24"/>
    </w:rPr>
  </w:style>
  <w:style w:type="paragraph" w:styleId="BodyText">
    <w:name w:val="Body Text"/>
    <w:basedOn w:val="Normal"/>
    <w:link w:val="BodyTextChar"/>
    <w:uiPriority w:val="99"/>
    <w:rsid w:val="00D93387"/>
    <w:pPr>
      <w:widowControl w:val="0"/>
      <w:spacing w:after="0" w:line="240" w:lineRule="auto"/>
    </w:pPr>
    <w:rPr>
      <w:rFonts w:ascii="Times New Roman" w:eastAsia="Times New Roman" w:hAnsi="Times New Roman"/>
      <w:i/>
      <w:sz w:val="24"/>
      <w:szCs w:val="20"/>
    </w:rPr>
  </w:style>
  <w:style w:type="character" w:customStyle="1" w:styleId="BodyTextChar">
    <w:name w:val="Body Text Char"/>
    <w:basedOn w:val="DefaultParagraphFont"/>
    <w:link w:val="BodyText"/>
    <w:uiPriority w:val="99"/>
    <w:locked/>
    <w:rsid w:val="00D93387"/>
    <w:rPr>
      <w:rFonts w:ascii="Times New Roman" w:hAnsi="Times New Roman" w:cs="Times New Roman"/>
      <w:i/>
      <w:sz w:val="24"/>
    </w:rPr>
  </w:style>
</w:styles>
</file>

<file path=word/webSettings.xml><?xml version="1.0" encoding="utf-8"?>
<w:webSettings xmlns:r="http://schemas.openxmlformats.org/officeDocument/2006/relationships" xmlns:w="http://schemas.openxmlformats.org/wordprocessingml/2006/main">
  <w:divs>
    <w:div w:id="17956315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TotalTime>
  <Pages>1</Pages>
  <Words>266</Words>
  <Characters>1520</Characters>
  <Application>Microsoft Office Outlook</Application>
  <DocSecurity>0</DocSecurity>
  <Lines>0</Lines>
  <Paragraphs>0</Paragraphs>
  <ScaleCrop>false</ScaleCrop>
  <Company>Texas A&amp;M University Department of ALEC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jripley</dc:creator>
  <cp:keywords/>
  <dc:description/>
  <cp:lastModifiedBy>maxwellric</cp:lastModifiedBy>
  <cp:revision>2</cp:revision>
  <cp:lastPrinted>2010-05-07T17:53:00Z</cp:lastPrinted>
  <dcterms:created xsi:type="dcterms:W3CDTF">2011-04-06T16:57:00Z</dcterms:created>
  <dcterms:modified xsi:type="dcterms:W3CDTF">2011-04-06T16:57:00Z</dcterms:modified>
</cp:coreProperties>
</file>